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EBA" w:rsidRPr="00A94500" w:rsidRDefault="002E4E8B" w:rsidP="002C14F1">
      <w:pPr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Техническое задание</w:t>
      </w:r>
    </w:p>
    <w:p w:rsidR="002C14F1" w:rsidRPr="002C14F1" w:rsidRDefault="009F3EBA" w:rsidP="002C14F1">
      <w:pPr>
        <w:pStyle w:val="1"/>
        <w:shd w:val="clear" w:color="auto" w:fill="FFFFFF"/>
        <w:spacing w:before="0" w:beforeAutospacing="0" w:after="0" w:afterAutospacing="0" w:line="390" w:lineRule="atLeast"/>
        <w:ind w:left="-15"/>
        <w:jc w:val="center"/>
        <w:rPr>
          <w:bCs w:val="0"/>
          <w:kern w:val="3"/>
          <w:sz w:val="22"/>
          <w:szCs w:val="22"/>
        </w:rPr>
      </w:pPr>
      <w:r w:rsidRPr="002C14F1">
        <w:rPr>
          <w:bCs w:val="0"/>
          <w:kern w:val="3"/>
          <w:sz w:val="22"/>
          <w:szCs w:val="22"/>
        </w:rPr>
        <w:t xml:space="preserve">на оказание услуг по </w:t>
      </w:r>
      <w:r w:rsidR="002C14F1" w:rsidRPr="002C14F1">
        <w:rPr>
          <w:bCs w:val="0"/>
          <w:kern w:val="3"/>
          <w:sz w:val="22"/>
          <w:szCs w:val="22"/>
        </w:rPr>
        <w:t xml:space="preserve">ведению канала/чата </w:t>
      </w:r>
      <w:r w:rsidR="00F3501F">
        <w:rPr>
          <w:bCs w:val="0"/>
          <w:kern w:val="3"/>
          <w:sz w:val="22"/>
          <w:szCs w:val="22"/>
        </w:rPr>
        <w:t xml:space="preserve">для брокеров </w:t>
      </w:r>
      <w:r w:rsidR="003061A4">
        <w:rPr>
          <w:bCs w:val="0"/>
          <w:kern w:val="3"/>
          <w:sz w:val="22"/>
          <w:szCs w:val="22"/>
        </w:rPr>
        <w:t xml:space="preserve">в мессенджере </w:t>
      </w:r>
      <w:r w:rsidR="003061A4">
        <w:rPr>
          <w:bCs w:val="0"/>
          <w:kern w:val="3"/>
          <w:sz w:val="22"/>
          <w:szCs w:val="22"/>
          <w:lang w:val="en-GB"/>
        </w:rPr>
        <w:t>Telegram</w:t>
      </w:r>
      <w:r w:rsidR="003061A4" w:rsidRPr="003061A4">
        <w:rPr>
          <w:bCs w:val="0"/>
          <w:kern w:val="3"/>
          <w:sz w:val="22"/>
          <w:szCs w:val="22"/>
        </w:rPr>
        <w:t xml:space="preserve"> </w:t>
      </w:r>
      <w:r w:rsidR="002C14F1" w:rsidRPr="002C14F1">
        <w:rPr>
          <w:bCs w:val="0"/>
          <w:kern w:val="3"/>
          <w:sz w:val="22"/>
          <w:szCs w:val="22"/>
        </w:rPr>
        <w:t xml:space="preserve">для </w:t>
      </w:r>
      <w:r w:rsidR="00F3501F">
        <w:rPr>
          <w:bCs w:val="0"/>
          <w:kern w:val="3"/>
          <w:sz w:val="22"/>
          <w:szCs w:val="22"/>
        </w:rPr>
        <w:t xml:space="preserve">продвижения </w:t>
      </w:r>
      <w:r w:rsidR="002C14F1" w:rsidRPr="002C14F1">
        <w:rPr>
          <w:bCs w:val="0"/>
          <w:kern w:val="3"/>
          <w:sz w:val="22"/>
          <w:szCs w:val="22"/>
        </w:rPr>
        <w:t xml:space="preserve">проекта MANTERA </w:t>
      </w:r>
      <w:proofErr w:type="spellStart"/>
      <w:r w:rsidR="002C14F1" w:rsidRPr="002C14F1">
        <w:rPr>
          <w:bCs w:val="0"/>
          <w:kern w:val="3"/>
          <w:sz w:val="22"/>
          <w:szCs w:val="22"/>
        </w:rPr>
        <w:t>Seaview</w:t>
      </w:r>
      <w:proofErr w:type="spellEnd"/>
      <w:r w:rsidR="002C14F1" w:rsidRPr="002C14F1">
        <w:rPr>
          <w:bCs w:val="0"/>
          <w:kern w:val="3"/>
          <w:sz w:val="22"/>
          <w:szCs w:val="22"/>
        </w:rPr>
        <w:t xml:space="preserve"> </w:t>
      </w:r>
      <w:proofErr w:type="spellStart"/>
      <w:r w:rsidR="002C14F1" w:rsidRPr="002C14F1">
        <w:rPr>
          <w:bCs w:val="0"/>
          <w:kern w:val="3"/>
          <w:sz w:val="22"/>
          <w:szCs w:val="22"/>
        </w:rPr>
        <w:t>residence</w:t>
      </w:r>
      <w:proofErr w:type="spellEnd"/>
    </w:p>
    <w:p w:rsidR="00843163" w:rsidRDefault="00843163" w:rsidP="002C14F1">
      <w:pPr>
        <w:jc w:val="center"/>
        <w:rPr>
          <w:b/>
          <w:sz w:val="22"/>
          <w:szCs w:val="22"/>
          <w:lang w:eastAsia="ru-RU"/>
        </w:rPr>
      </w:pPr>
    </w:p>
    <w:p w:rsidR="005C6FC6" w:rsidRPr="00A94500" w:rsidRDefault="005C6FC6" w:rsidP="00EA6CE2">
      <w:pPr>
        <w:jc w:val="center"/>
        <w:rPr>
          <w:b/>
          <w:sz w:val="22"/>
          <w:szCs w:val="22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9"/>
        <w:gridCol w:w="1704"/>
        <w:gridCol w:w="6379"/>
        <w:gridCol w:w="1276"/>
      </w:tblGrid>
      <w:tr w:rsidR="00AF603E" w:rsidRPr="00AF603E" w:rsidTr="004902EE">
        <w:trPr>
          <w:trHeight w:val="414"/>
        </w:trPr>
        <w:tc>
          <w:tcPr>
            <w:tcW w:w="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7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  <w:t>Услуга</w:t>
            </w:r>
          </w:p>
        </w:tc>
        <w:tc>
          <w:tcPr>
            <w:tcW w:w="6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b/>
                <w:bCs/>
                <w:kern w:val="0"/>
                <w:position w:val="-1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b/>
                <w:kern w:val="0"/>
                <w:position w:val="-1"/>
                <w:sz w:val="22"/>
                <w:szCs w:val="22"/>
                <w:lang w:eastAsia="ru-RU"/>
              </w:rPr>
              <w:t>Количество услуг в месяц</w:t>
            </w:r>
          </w:p>
        </w:tc>
      </w:tr>
      <w:tr w:rsidR="00AF603E" w:rsidRPr="00AF603E" w:rsidTr="004902EE">
        <w:trPr>
          <w:trHeight w:val="863"/>
        </w:trPr>
        <w:tc>
          <w:tcPr>
            <w:tcW w:w="5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  <w:t>Контент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Разработка контент-плана на месяц: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– подбор тем публикаций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– выбор форматов публикаций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– сбор первичной фактуры для постов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– согласование с заказчиком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</w:t>
            </w:r>
          </w:p>
        </w:tc>
      </w:tr>
      <w:tr w:rsidR="00AF603E" w:rsidRPr="00AF603E" w:rsidTr="004902EE">
        <w:trPr>
          <w:trHeight w:val="818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Cоздание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текстов для постов: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– редакторский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research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: детализация фактуры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– копирайтинг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16</w:t>
            </w:r>
          </w:p>
        </w:tc>
      </w:tr>
      <w:tr w:rsidR="00AF603E" w:rsidRPr="00AF603E" w:rsidTr="004902EE">
        <w:trPr>
          <w:trHeight w:val="262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Корректировка и проверка текстов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16</w:t>
            </w:r>
          </w:p>
        </w:tc>
      </w:tr>
      <w:tr w:rsidR="00AF603E" w:rsidRPr="00AF603E" w:rsidTr="004902EE">
        <w:trPr>
          <w:trHeight w:val="1273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Дизайн статичных обложек для постов: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Поиск референсов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Подбор материалов на стоках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Графическое оформление публикаций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- Согласование и правки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14</w:t>
            </w:r>
          </w:p>
        </w:tc>
      </w:tr>
      <w:tr w:rsidR="00AF603E" w:rsidRPr="00AF603E" w:rsidTr="004902EE">
        <w:trPr>
          <w:trHeight w:val="1262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Дизайн анимированных обложек для постов: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Поиск референсов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Подбор материалов на стоках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Графическое оформление публикаций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- Согласование и правки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2</w:t>
            </w:r>
          </w:p>
        </w:tc>
      </w:tr>
      <w:tr w:rsidR="00AF603E" w:rsidRPr="00AF603E" w:rsidTr="004902EE">
        <w:trPr>
          <w:trHeight w:val="274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Создание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Stories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(20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шт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в месяц, каждый будний день)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20</w:t>
            </w:r>
          </w:p>
        </w:tc>
      </w:tr>
      <w:tr w:rsidR="00AF603E" w:rsidRPr="00AF603E" w:rsidTr="004902EE">
        <w:trPr>
          <w:trHeight w:val="557"/>
        </w:trPr>
        <w:tc>
          <w:tcPr>
            <w:tcW w:w="5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Аккаунтинг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проекта: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Сопровождение менеджером проекта клиента от плана до отчета с регулярным сбором обратной связи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Документооборот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- Регулярная коммуникация по задачам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-</w:t>
            </w:r>
          </w:p>
        </w:tc>
      </w:tr>
      <w:tr w:rsidR="00AF603E" w:rsidRPr="00AF603E" w:rsidTr="004902EE">
        <w:trPr>
          <w:trHeight w:val="560"/>
        </w:trPr>
        <w:tc>
          <w:tcPr>
            <w:tcW w:w="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  <w:t xml:space="preserve">Управление таргетированной рекламой 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- Составление аудиторных сегментов для рекламных кампаний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Составление объявлений для рекламных кампаний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Настройка рекламных кампаний в кабинетах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 xml:space="preserve">- Регулярная оптимизация рекламных кампаний и контроль выполнения показателей </w:t>
            </w: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br/>
              <w:t>- Маркировка рекламы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-</w:t>
            </w:r>
          </w:p>
        </w:tc>
      </w:tr>
      <w:tr w:rsidR="00AF603E" w:rsidRPr="00AF603E" w:rsidTr="004902EE">
        <w:trPr>
          <w:trHeight w:val="432"/>
        </w:trPr>
        <w:tc>
          <w:tcPr>
            <w:tcW w:w="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Бюджет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Telegram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Ads</w:t>
            </w:r>
            <w:proofErr w:type="spellEnd"/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Пополнение депозита на 4 месяца (Далее пополнение на 53250 ₽ в месяц)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-</w:t>
            </w:r>
          </w:p>
        </w:tc>
      </w:tr>
      <w:tr w:rsidR="00AF603E" w:rsidRPr="00AF603E" w:rsidTr="004902EE">
        <w:trPr>
          <w:trHeight w:val="514"/>
        </w:trPr>
        <w:tc>
          <w:tcPr>
            <w:tcW w:w="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Съемка </w:t>
            </w:r>
            <w:proofErr w:type="spellStart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Stories</w:t>
            </w:r>
            <w:proofErr w:type="spellEnd"/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 xml:space="preserve"> с выездом на объект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color w:val="000000"/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Организация съемок на смартфон с выездом на объект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3E" w:rsidRPr="00AF603E" w:rsidRDefault="00AF603E" w:rsidP="00AF603E">
            <w:pPr>
              <w:widowControl/>
              <w:autoSpaceDN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kern w:val="0"/>
                <w:position w:val="-1"/>
                <w:sz w:val="22"/>
                <w:szCs w:val="22"/>
                <w:lang w:eastAsia="ru-RU"/>
              </w:rPr>
            </w:pPr>
            <w:r w:rsidRPr="00AF603E">
              <w:rPr>
                <w:kern w:val="0"/>
                <w:position w:val="-1"/>
                <w:sz w:val="22"/>
                <w:szCs w:val="22"/>
                <w:lang w:eastAsia="ru-RU"/>
              </w:rPr>
              <w:t>12</w:t>
            </w:r>
          </w:p>
        </w:tc>
      </w:tr>
    </w:tbl>
    <w:p w:rsidR="00EA6CE2" w:rsidRDefault="00EA6CE2" w:rsidP="00EA6CE2">
      <w:pPr>
        <w:widowControl/>
        <w:tabs>
          <w:tab w:val="left" w:pos="1701"/>
        </w:tabs>
        <w:spacing w:line="100" w:lineRule="atLeast"/>
        <w:rPr>
          <w:bCs/>
          <w:sz w:val="22"/>
          <w:szCs w:val="22"/>
        </w:rPr>
      </w:pPr>
    </w:p>
    <w:p w:rsidR="00A80261" w:rsidRDefault="00A80261" w:rsidP="00EA6CE2">
      <w:pPr>
        <w:widowControl/>
        <w:tabs>
          <w:tab w:val="left" w:pos="1701"/>
        </w:tabs>
        <w:spacing w:line="100" w:lineRule="atLeast"/>
        <w:rPr>
          <w:bCs/>
          <w:sz w:val="22"/>
          <w:szCs w:val="22"/>
        </w:rPr>
      </w:pPr>
    </w:p>
    <w:p w:rsidR="00A80261" w:rsidRPr="00A94500" w:rsidRDefault="00A80261" w:rsidP="00EA6CE2">
      <w:pPr>
        <w:widowControl/>
        <w:tabs>
          <w:tab w:val="left" w:pos="1701"/>
        </w:tabs>
        <w:spacing w:line="100" w:lineRule="atLeast"/>
        <w:rPr>
          <w:bCs/>
          <w:sz w:val="22"/>
          <w:szCs w:val="22"/>
        </w:rPr>
      </w:pPr>
    </w:p>
    <w:p w:rsidR="00C32ADA" w:rsidRDefault="00C32ADA"/>
    <w:p w:rsidR="00C92007" w:rsidRDefault="00C92007"/>
    <w:p w:rsidR="00C51609" w:rsidRPr="00C51609" w:rsidRDefault="00AF603E"/>
    <w:sectPr w:rsidR="00C51609" w:rsidRPr="00C5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84B"/>
    <w:rsid w:val="000163D3"/>
    <w:rsid w:val="001160AE"/>
    <w:rsid w:val="00167C16"/>
    <w:rsid w:val="0018715A"/>
    <w:rsid w:val="00244CD5"/>
    <w:rsid w:val="00253FD1"/>
    <w:rsid w:val="00297319"/>
    <w:rsid w:val="002C14F1"/>
    <w:rsid w:val="002D3A49"/>
    <w:rsid w:val="002E4E8B"/>
    <w:rsid w:val="003061A4"/>
    <w:rsid w:val="00356AE9"/>
    <w:rsid w:val="003674DF"/>
    <w:rsid w:val="003F6BCC"/>
    <w:rsid w:val="004517AE"/>
    <w:rsid w:val="00473EA0"/>
    <w:rsid w:val="004D69DE"/>
    <w:rsid w:val="0051707B"/>
    <w:rsid w:val="00567F72"/>
    <w:rsid w:val="005C6FC6"/>
    <w:rsid w:val="006E36C8"/>
    <w:rsid w:val="006E784B"/>
    <w:rsid w:val="007237C9"/>
    <w:rsid w:val="00741EF5"/>
    <w:rsid w:val="008028B0"/>
    <w:rsid w:val="00823064"/>
    <w:rsid w:val="008337B8"/>
    <w:rsid w:val="00843163"/>
    <w:rsid w:val="00945792"/>
    <w:rsid w:val="00970711"/>
    <w:rsid w:val="0099134C"/>
    <w:rsid w:val="00993708"/>
    <w:rsid w:val="009E3F43"/>
    <w:rsid w:val="009F3EBA"/>
    <w:rsid w:val="00A80261"/>
    <w:rsid w:val="00A81C23"/>
    <w:rsid w:val="00AA06F1"/>
    <w:rsid w:val="00AA10BB"/>
    <w:rsid w:val="00AA1FCA"/>
    <w:rsid w:val="00AC1045"/>
    <w:rsid w:val="00AD3B0A"/>
    <w:rsid w:val="00AF603E"/>
    <w:rsid w:val="00B27AFE"/>
    <w:rsid w:val="00B81428"/>
    <w:rsid w:val="00BB437C"/>
    <w:rsid w:val="00BF578A"/>
    <w:rsid w:val="00C32ADA"/>
    <w:rsid w:val="00C92007"/>
    <w:rsid w:val="00CA2E86"/>
    <w:rsid w:val="00D272EA"/>
    <w:rsid w:val="00DA04F7"/>
    <w:rsid w:val="00DC2F8C"/>
    <w:rsid w:val="00E03B4F"/>
    <w:rsid w:val="00E52B27"/>
    <w:rsid w:val="00E903BB"/>
    <w:rsid w:val="00EA6CE2"/>
    <w:rsid w:val="00EE0B41"/>
    <w:rsid w:val="00F3501F"/>
    <w:rsid w:val="00F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5D97D-9725-4742-87D0-486B88A7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6C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2C14F1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A6CE2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C1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E.Sidorskaya</dc:creator>
  <cp:keywords/>
  <dc:description/>
  <cp:lastModifiedBy>Рындина Анастасия Сергеевна</cp:lastModifiedBy>
  <cp:revision>16</cp:revision>
  <dcterms:created xsi:type="dcterms:W3CDTF">2023-12-13T14:47:00Z</dcterms:created>
  <dcterms:modified xsi:type="dcterms:W3CDTF">2024-07-10T10:31:00Z</dcterms:modified>
</cp:coreProperties>
</file>